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3334" w14:textId="77777777" w:rsidR="00A76016" w:rsidRDefault="00A76016" w:rsidP="00A76016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41F9115B" w14:textId="77777777" w:rsidR="00A76016" w:rsidRDefault="00A76016" w:rsidP="00A76016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0B1BA422" w14:textId="77777777" w:rsidR="00A76016" w:rsidRDefault="00A76016" w:rsidP="00A76016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3E74582F" w14:textId="77777777" w:rsidR="00A76016" w:rsidRDefault="00A76016" w:rsidP="00A76016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1067E6E2" w14:textId="77777777" w:rsidR="00A76016" w:rsidRDefault="00A76016" w:rsidP="00A76016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7D111D7A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16. 05. 2011</w:t>
      </w:r>
    </w:p>
    <w:p w14:paraId="14A4C610" w14:textId="77777777" w:rsidR="00A76016" w:rsidRDefault="00A76016" w:rsidP="00A7601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104F074B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2D7738E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R/101/9/2011</w:t>
      </w:r>
    </w:p>
    <w:p w14:paraId="5E78E7F9" w14:textId="77777777" w:rsidR="00A76016" w:rsidRDefault="00A76016" w:rsidP="00A7601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5F68300B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pronájmem části pozemku p. č. 1887/1 v k. ú. Sezemice nad Loučnou o výměře 20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před restaurací Pivnice U Blažků a cukrárnou</w:t>
      </w:r>
    </w:p>
    <w:p w14:paraId="3B08081D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3E2C0C83" w14:textId="77777777" w:rsidR="00A76016" w:rsidRDefault="00A76016" w:rsidP="00A76016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zveřejnit záměr města pronajmout část pozemku p. č. 1887/1 v k. ú. Sezemice nad Loučnou o výměře 20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před restaurací Pivnice U Blažků a cukrárnou</w:t>
      </w:r>
    </w:p>
    <w:p w14:paraId="3AE8DE79" w14:textId="77777777" w:rsidR="00A76016" w:rsidRDefault="00A76016" w:rsidP="00A76016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zprávu ve věci pronájmu části pozemku p. č. 1887/1 v k. ú. Sezemice nad Loučnou o výměře 20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před restaurací Pivnice U Blažků a cukrárnou radě města</w:t>
      </w:r>
    </w:p>
    <w:p w14:paraId="12AB9C7B" w14:textId="77777777" w:rsidR="00A76016" w:rsidRDefault="00A76016" w:rsidP="00A7601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05. 2011</w:t>
      </w:r>
    </w:p>
    <w:p w14:paraId="5C9EC9F6" w14:textId="77777777" w:rsidR="00A76016" w:rsidRDefault="00A76016" w:rsidP="00A7601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2B6D3CF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4AE88630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R/102/9/2011</w:t>
      </w:r>
    </w:p>
    <w:p w14:paraId="5570BF0C" w14:textId="77777777" w:rsidR="00A76016" w:rsidRDefault="00A76016" w:rsidP="00A7601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615E0081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 </w:t>
      </w:r>
      <w:r>
        <w:rPr>
          <w:rFonts w:ascii="Arial" w:hAnsi="Arial" w:cs="Arial"/>
          <w:b/>
          <w:bCs/>
          <w:color w:val="000000"/>
        </w:rPr>
        <w:t>schválit</w:t>
      </w:r>
      <w:r>
        <w:rPr>
          <w:rFonts w:ascii="Arial" w:hAnsi="Arial" w:cs="Arial"/>
          <w:color w:val="000000"/>
        </w:rPr>
        <w:t> převod části pozemku p. č. 154/13 v k. ú. Kladina o výměře cca 1.000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za podmínek, že veškeré náklady spojné s vyhotovením geometrického plánu, vytyčením pozemku, vkladu do katastru nemovitostí i další náklady spojené s uzavřením kupní smlouvy uhradí žadatelé</w:t>
      </w:r>
    </w:p>
    <w:p w14:paraId="6E464A33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1999719A" w14:textId="77777777" w:rsidR="00A76016" w:rsidRDefault="00A76016" w:rsidP="00A76016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zveřejnit záměr města prodat část pozemku p. č. 154/13 v k. ú. Kladina o výměře cca 1.000 m</w:t>
      </w:r>
      <w:r>
        <w:rPr>
          <w:rFonts w:ascii="Arial" w:hAnsi="Arial" w:cs="Arial"/>
          <w:color w:val="000000"/>
          <w:vertAlign w:val="superscript"/>
        </w:rPr>
        <w:t>2</w:t>
      </w:r>
    </w:p>
    <w:p w14:paraId="2EA7EA27" w14:textId="77777777" w:rsidR="00A76016" w:rsidRDefault="00A76016" w:rsidP="00A76016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zajistit na náklady žadatele geometrický plán a znalecký posudek na zjištění ceny pozemku v místě obvyklé</w:t>
      </w:r>
    </w:p>
    <w:p w14:paraId="7ACE9F66" w14:textId="77777777" w:rsidR="00A76016" w:rsidRDefault="00A76016" w:rsidP="00A76016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zprávu ve věci prodeje části pozemku 154/13 v k. ú. Kladina o výměře cca 1.000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zastupitelstvu města</w:t>
      </w:r>
    </w:p>
    <w:p w14:paraId="63C605F6" w14:textId="77777777" w:rsidR="00A76016" w:rsidRDefault="00A76016" w:rsidP="00A7601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09. 2011</w:t>
      </w:r>
    </w:p>
    <w:p w14:paraId="3EDF9C96" w14:textId="77777777" w:rsidR="00A76016" w:rsidRDefault="00A76016" w:rsidP="00A7601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238707C0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E4121C0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3B883C9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R/103/9/2011</w:t>
      </w:r>
    </w:p>
    <w:p w14:paraId="08A4A956" w14:textId="77777777" w:rsidR="00A76016" w:rsidRDefault="00A76016" w:rsidP="00A7601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300110B3" w14:textId="77777777" w:rsidR="00A76016" w:rsidRDefault="00A76016" w:rsidP="00A7601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Arial" w:hAnsi="Arial" w:cs="Arial"/>
          <w:color w:val="000000"/>
        </w:rPr>
        <w:t> s návrhem zpracování geometrického plánu na směnu částí pozemků p. č. 458/63, 458/65 a 458/11v k. ú. Veská ve vlastnictví města Sezemice za část pozemku p. č. 458/5 ve spoluvlastnictví PR a JR</w:t>
      </w:r>
    </w:p>
    <w:p w14:paraId="33EA6F4E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3BCD9BA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EF99EF8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R/104/9/2011</w:t>
      </w:r>
    </w:p>
    <w:p w14:paraId="0954673D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06094C28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postoupení práv a povinností ze smlouvy o budoucí smlouvě o převodu bytové jednotky č. 735/24 – byt č. 832 ul. Smetanova č. p. 735, Sezemice</w:t>
      </w:r>
    </w:p>
    <w:p w14:paraId="2DBB4877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</w:rPr>
        <w:t>po vyrovnání pohledávek vůči městu</w:t>
      </w:r>
      <w:r>
        <w:rPr>
          <w:rFonts w:ascii="Arial" w:hAnsi="Arial" w:cs="Arial"/>
          <w:b/>
          <w:bCs/>
          <w:color w:val="000000"/>
        </w:rPr>
        <w:t> souhlasí 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převodem bytu č. 832, ul. Smetanova č. p. 735, Sezemice</w:t>
      </w:r>
    </w:p>
    <w:p w14:paraId="04D7BDF9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pronájem bytu č. 832, ul. Smetanova č. p. 735 s účinností od 01. 06. 2011</w:t>
      </w:r>
    </w:p>
    <w:p w14:paraId="639FAA89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SM a ŽP uzavřít smlouvu o budoucí smlouvě o převodu bytové jednotky a nájemní smlouvu dle bodu II. a III.</w:t>
      </w:r>
    </w:p>
    <w:p w14:paraId="7F5E22A2" w14:textId="77777777" w:rsidR="00A76016" w:rsidRDefault="00A76016" w:rsidP="00A7601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05. 2011</w:t>
      </w:r>
    </w:p>
    <w:p w14:paraId="59638B06" w14:textId="77777777" w:rsidR="00A76016" w:rsidRDefault="00A76016" w:rsidP="00A7601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AD94DDA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D8C9AE1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R/105/9/2011</w:t>
      </w:r>
    </w:p>
    <w:p w14:paraId="761E9F26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0FCC66D9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zprávu o otevírání obálek a hodnocení nabídek k veřejné zakázce „Restaurátorské práce na obnově památníku padlých v Sezemicích“</w:t>
      </w:r>
    </w:p>
    <w:p w14:paraId="2F9257FE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</w:rPr>
        <w:t>na základě doporučení hodnotící komise </w:t>
      </w:r>
      <w:r>
        <w:rPr>
          <w:rFonts w:ascii="Arial" w:hAnsi="Arial" w:cs="Arial"/>
          <w:b/>
          <w:bCs/>
          <w:color w:val="000000"/>
        </w:rPr>
        <w:t>ruší </w:t>
      </w:r>
      <w:r>
        <w:rPr>
          <w:rFonts w:ascii="Arial" w:hAnsi="Arial" w:cs="Arial"/>
          <w:color w:val="000000"/>
        </w:rPr>
        <w:t>výběrového řízení „Restaurátorské práce na obnově památníku padlých v Sezemicích“</w:t>
      </w:r>
    </w:p>
    <w:p w14:paraId="1C4677DA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zadat nové výběrové řízení na „Restaurátorské práce na obnově památníku padlých v Sezemicích“, zajistit výběr dodavatele a výsledek výběrového řízení předložit radě města</w:t>
      </w:r>
    </w:p>
    <w:p w14:paraId="5670B219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T: 15. 06. 2011</w:t>
      </w:r>
    </w:p>
    <w:p w14:paraId="3C6D42FF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46B00947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A60BE0F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R/106/9/2011</w:t>
      </w:r>
    </w:p>
    <w:p w14:paraId="1C683A6A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6595BCBD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zprávu o otevírání obálek a hodnocení nabídek k veřejné zakázce „Výběrové řízení na provedení výběru zhotovitele stavby „Cyklistická stezka Kunětický most – Sezemice, I. etapa Kunětický most – Počaply“</w:t>
      </w:r>
    </w:p>
    <w:p w14:paraId="3C767C65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rozhodla </w:t>
      </w:r>
      <w:r>
        <w:rPr>
          <w:rFonts w:ascii="Arial" w:hAnsi="Arial" w:cs="Arial"/>
          <w:color w:val="000000"/>
        </w:rPr>
        <w:t>přidělit veřejnou zakázku „Provedení výběru zhotovitele stavby „Cyklistická stezka Kunětický most – Sezemice, I. etapa Kunětický most – Počaply“ firmě Gordion s.r.o., Praha 9, Vysočany, Kolmá 682/6, IČ 26147921, cena 24.000 Kč včetně DPH</w:t>
      </w:r>
    </w:p>
    <w:p w14:paraId="288F1173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uzavření smlouvy na veřejnou zakázku „Cyklistická stezka Kunětický most – Sezemice, I. etapa Kunětický most – Počaply“ s firmou Gordion s.r.o., Praha 9, Vysočany, Kolmá 682/6</w:t>
      </w:r>
    </w:p>
    <w:p w14:paraId="139D2BB1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0FA1E0A6" w14:textId="77777777" w:rsidR="00A76016" w:rsidRDefault="00A76016" w:rsidP="00A76016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zajistit odeslání oznámení o výběru nejvhodnější nabídky</w:t>
      </w:r>
    </w:p>
    <w:p w14:paraId="5033EE63" w14:textId="77777777" w:rsidR="00A76016" w:rsidRDefault="00A76016" w:rsidP="00A76016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vypracovat návrh smlouvy o dílo na akci „Provedení výběru zhotovitele stavby „Cyklistická stezka Kunětický most – Sezemice, I. etapa Kunětický most – Počaply“ za částku 24.000 Kč včetně DPH a tuto smlouvu s firmou Gordion s.r.o. uzavřít</w:t>
      </w:r>
    </w:p>
    <w:p w14:paraId="734D1AA3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05. 2011</w:t>
      </w:r>
    </w:p>
    <w:p w14:paraId="7003D4C6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odboru OSMŽP</w:t>
      </w:r>
    </w:p>
    <w:p w14:paraId="5E06AFFB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19A1A5B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FF1FDA8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R/107/9/2011</w:t>
      </w:r>
    </w:p>
    <w:p w14:paraId="119D05C1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4FF269EB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zprávu o otevírání obálek a hodnocení nabídek k veřejné zakázce „Dodávka plastových oken pro bytové domy Smetanova čp. 525 a 526 v Sezemicích včetně montáže“.</w:t>
      </w:r>
    </w:p>
    <w:p w14:paraId="21D64E0A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ruší </w:t>
      </w:r>
      <w:r>
        <w:rPr>
          <w:rFonts w:ascii="Arial" w:hAnsi="Arial" w:cs="Arial"/>
          <w:color w:val="000000"/>
        </w:rPr>
        <w:t>výběrové řízení na akci „Dodávka plastových oken pro bytové domy Smetanova čp. 525 a 526 v Sezemicích včetně montáže“</w:t>
      </w:r>
    </w:p>
    <w:p w14:paraId="357C9E2A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8CC8482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R/108/9/2011</w:t>
      </w:r>
    </w:p>
    <w:p w14:paraId="29041B23" w14:textId="77777777" w:rsidR="00A76016" w:rsidRDefault="00A76016" w:rsidP="00A7601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žádost firmy Bonté Class, s.r.o. ze dne 19. 04. 2011 a</w:t>
      </w:r>
    </w:p>
    <w:p w14:paraId="1D91D220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vědomí, </w:t>
      </w:r>
      <w:r>
        <w:rPr>
          <w:rFonts w:ascii="Arial" w:hAnsi="Arial" w:cs="Arial"/>
          <w:color w:val="000000"/>
        </w:rPr>
        <w:t>že byl udělen souhlas s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instalací klimatizační jednotky do kanceláře číslo 310 a s kompletní instalací rozvodů pro kanceláře 309 a 310, instalaci zajistí na své náklady </w:t>
      </w:r>
      <w:r>
        <w:rPr>
          <w:rFonts w:ascii="Arial" w:hAnsi="Arial" w:cs="Arial"/>
          <w:color w:val="000000"/>
        </w:rPr>
        <w:lastRenderedPageBreak/>
        <w:t>firma Bonté Class, s. r. o. a po skončení realizace odprodá dílo městu za cenu do 30 tis. Kč včetně DPH </w:t>
      </w:r>
    </w:p>
    <w:p w14:paraId="7E36E93E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odprodáním díla dle bodu I. Městu Sezemice s tím, že cena díla bude započtena s pohledávkami firmy vůči městu</w:t>
      </w:r>
    </w:p>
    <w:p w14:paraId="1B9EE4A4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9B61775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R/109/9/2011</w:t>
      </w:r>
    </w:p>
    <w:p w14:paraId="19AEBFF8" w14:textId="77777777" w:rsidR="00A76016" w:rsidRDefault="00A76016" w:rsidP="00A7601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6007461D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ruší </w:t>
      </w:r>
      <w:r>
        <w:rPr>
          <w:rFonts w:ascii="Arial" w:hAnsi="Arial" w:cs="Arial"/>
          <w:color w:val="000000"/>
        </w:rPr>
        <w:t>usnesení č. R/89/8/2011 ze dne 28. 04. 2011</w:t>
      </w:r>
    </w:p>
    <w:p w14:paraId="1219A925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rozhodla </w:t>
      </w:r>
      <w:r>
        <w:rPr>
          <w:rFonts w:ascii="Arial" w:hAnsi="Arial" w:cs="Arial"/>
          <w:color w:val="000000"/>
        </w:rPr>
        <w:t>pronajmout pozemky p. č. 1889/1 a 1889/11 v k. ú. Sezemice nad Loučnou na dobu cca 7 dní v době konání poutě a posvícení v Sezemicích v roce 2011 nejvýhodnější nabídce, zájemce o pronájem pozemku předloží svoji nabídku v zalepené obálce nejdéle do 08. 06. 2011 do 12:00 hodin</w:t>
      </w:r>
    </w:p>
    <w:p w14:paraId="7D7AA56A" w14:textId="77777777" w:rsidR="00A76016" w:rsidRDefault="00A76016" w:rsidP="00A7601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6528BD74" w14:textId="77777777" w:rsidR="00A76016" w:rsidRDefault="00A76016" w:rsidP="00A76016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zveřejnit záměr města pronajmout pozemky p. č. 1889/1 a 1889/11 v k. ú. Sezemice nad Loučnou za podmínek dle bodu II.</w:t>
      </w:r>
    </w:p>
    <w:p w14:paraId="66F90559" w14:textId="77777777" w:rsidR="00A76016" w:rsidRDefault="00A76016" w:rsidP="00A76016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A4F0AFC" w14:textId="77777777" w:rsidR="00A76016" w:rsidRDefault="00A76016" w:rsidP="00A76016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ihned</w:t>
      </w:r>
    </w:p>
    <w:p w14:paraId="456555B7" w14:textId="77777777" w:rsidR="00A76016" w:rsidRDefault="00A76016" w:rsidP="00A76016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předložit nabídky zájemců o pronájem pozemků v zalepené obálce radě města</w:t>
      </w:r>
    </w:p>
    <w:p w14:paraId="5B96242C" w14:textId="77777777" w:rsidR="00A76016" w:rsidRDefault="00A76016" w:rsidP="00A76016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29F68BE5" w14:textId="77777777" w:rsidR="00A76016" w:rsidRDefault="00A76016" w:rsidP="00A76016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09. 06. 2011</w:t>
      </w:r>
    </w:p>
    <w:p w14:paraId="726196D9" w14:textId="77777777" w:rsidR="00A76016" w:rsidRDefault="00A76016" w:rsidP="00A7601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24E4E7B0" w14:textId="77777777" w:rsidR="00A76016" w:rsidRDefault="00A76016" w:rsidP="00A76016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7C99114B" w14:textId="77777777" w:rsidR="00A76016" w:rsidRDefault="00A76016" w:rsidP="00A76016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19.5.2011 / 19.5.2011</w:t>
      </w:r>
    </w:p>
    <w:p w14:paraId="3462769E" w14:textId="0E2ECCB3" w:rsidR="008F20FE" w:rsidRDefault="008F20FE" w:rsidP="00A76016"/>
    <w:p w14:paraId="346FB683" w14:textId="77777777" w:rsidR="00A76016" w:rsidRPr="00A76016" w:rsidRDefault="00A76016" w:rsidP="00A76016">
      <w:bookmarkStart w:id="0" w:name="_GoBack"/>
      <w:bookmarkEnd w:id="0"/>
    </w:p>
    <w:sectPr w:rsidR="00A76016" w:rsidRPr="00A76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B1F6B"/>
    <w:rsid w:val="006C3D16"/>
    <w:rsid w:val="008F20FE"/>
    <w:rsid w:val="00A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5998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8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2018-12-11T08:18:00Z</dcterms:modified>
</cp:coreProperties>
</file>