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51C32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R/119/11/2011</w:t>
      </w:r>
    </w:p>
    <w:p w14:paraId="3BE78F9E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3D7D77FD" w14:textId="77777777" w:rsidR="00B813E1" w:rsidRDefault="00B813E1" w:rsidP="00B813E1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rozpočtové změny č. 1 - 6 uvedené v rozpočtovém opatření dle závazných ukazatelů rozpočtu 1/2011</w:t>
      </w:r>
    </w:p>
    <w:p w14:paraId="11710BB7" w14:textId="77777777" w:rsidR="00B813E1" w:rsidRDefault="00B813E1" w:rsidP="00B813E1">
      <w:pPr>
        <w:pStyle w:val="bodytext0"/>
        <w:shd w:val="clear" w:color="auto" w:fill="FFFFFF"/>
        <w:spacing w:before="0" w:beforeAutospacing="0" w:after="0" w:afterAutospacing="0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ukládá </w:t>
      </w:r>
      <w:r>
        <w:rPr>
          <w:rFonts w:ascii="Arial" w:hAnsi="Arial" w:cs="Arial"/>
          <w:color w:val="000000"/>
          <w:sz w:val="22"/>
          <w:szCs w:val="22"/>
        </w:rPr>
        <w:t>rozpočtové opatření dle závazných ukazatelů rozpočtu č. 1/2011 předložit zastupitelstvu města</w:t>
      </w:r>
    </w:p>
    <w:p w14:paraId="38DB270D" w14:textId="77777777" w:rsidR="00B813E1" w:rsidRDefault="00B813E1" w:rsidP="00B813E1">
      <w:pPr>
        <w:pStyle w:val="bodytext0"/>
        <w:shd w:val="clear" w:color="auto" w:fill="FFFFFF"/>
        <w:spacing w:before="0" w:beforeAutospacing="0" w:after="0" w:afterAutospacing="0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T: 21. 06. 2011</w:t>
      </w:r>
    </w:p>
    <w:p w14:paraId="4A75E0B5" w14:textId="77777777" w:rsidR="00B813E1" w:rsidRDefault="00B813E1" w:rsidP="00B813E1">
      <w:pPr>
        <w:pStyle w:val="bodytext0"/>
        <w:shd w:val="clear" w:color="auto" w:fill="FFFFFF"/>
        <w:spacing w:before="0" w:beforeAutospacing="0" w:after="0" w:afterAutospacing="0"/>
        <w:ind w:left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22"/>
          <w:szCs w:val="22"/>
        </w:rPr>
        <w:t>Z: vedoucí FO</w:t>
      </w:r>
    </w:p>
    <w:p w14:paraId="273A686E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6C5144A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R/120/11/2011</w:t>
      </w:r>
    </w:p>
    <w:p w14:paraId="51A80391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359DC3B8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přechod nájmu v bytě č. 2, Smetanova ulice 526, Sezemice podle ustanovení § 706 odst. 1 ObčZ</w:t>
      </w:r>
    </w:p>
    <w:p w14:paraId="006A2EDB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SM a ŽP uzavřít nájemní smlouvu za původně sjednaných podmínek.</w:t>
      </w:r>
    </w:p>
    <w:p w14:paraId="04944634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4755E6AC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57F3925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CC0272B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R/121/11/2011</w:t>
      </w:r>
    </w:p>
    <w:p w14:paraId="32AB7796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77177C99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přenechat nebytové prostory v č. p. 9. Kladina o velikosti 134,1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do výpůjčky byl zveřejněn v souladu s § 39 odst. 1 zákona č. 128/2000 Sb., o obcích (obecní zřízení) ve znění pozdějších předpisů</w:t>
      </w:r>
    </w:p>
    <w:p w14:paraId="5B13E1E2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přenechat nebytové prostory v č. p. 9. Kladina o velikosti 134,1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do výpůjčky panu LK za účelem zřízení klubovny pro občany obce Kladina za následujících podmínek:</w:t>
      </w:r>
    </w:p>
    <w:p w14:paraId="24CD6EF3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nebytové prostory se přenechávají do výpůjčky na dobu neurčitou s měsíční výpovědní lhůtou s účinnosti od 01. 07. 2011</w:t>
      </w:r>
    </w:p>
    <w:p w14:paraId="78261D91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vypůjčovatel bude hradit veškeré náklady spojené s užíváním nebytových prostor (voda, elektrická energie, plyn)</w:t>
      </w:r>
    </w:p>
    <w:p w14:paraId="694933D7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3.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objekt i jeho okolí bude udržováno v čistotě, žadatel bude zodpovídat za vzniklé škody</w:t>
      </w:r>
    </w:p>
    <w:p w14:paraId="3856BC29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4.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 případě, že bude město nebytové prostory potřebovat pro své účely, budou nebytové prostory na sjednanou dobu uvolněny</w:t>
      </w:r>
    </w:p>
    <w:p w14:paraId="727D50CD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ukončením dohody o využívání a provozu klubovny v Kladině ze dne 17. 01. 2006 ke dni 30. 06. 2011</w:t>
      </w:r>
    </w:p>
    <w:p w14:paraId="4C91B57E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a životního prostředí zajistit veškeré náležitosti spojené s bodem II. a III. a zabezpečit, aby nedocházelo k poškození majetku města (rozhlas)</w:t>
      </w:r>
    </w:p>
    <w:p w14:paraId="0CEC87B5" w14:textId="77777777" w:rsidR="00B813E1" w:rsidRDefault="00B813E1" w:rsidP="00B813E1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30. 06. 2010</w:t>
      </w:r>
    </w:p>
    <w:p w14:paraId="691ED191" w14:textId="77777777" w:rsidR="00B813E1" w:rsidRDefault="00B813E1" w:rsidP="00B813E1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5E5A84F6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1ABB0AD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R/122/11/2011</w:t>
      </w:r>
    </w:p>
    <w:p w14:paraId="42A5B87C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AA34C81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 zprávu, týkající se ukončení stavby „Sezemice – Počaply, bezbariérový chodník podél silnice I/36“ a vyhotovení geometrické plánu, který oddělí pozemky dotčené shora uvedenou stavbou</w:t>
      </w:r>
    </w:p>
    <w:p w14:paraId="15BADA71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schválit:</w:t>
      </w:r>
    </w:p>
    <w:p w14:paraId="3C5AD1E8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převod částí pozemků dle geometrického plánu v k. ú. Počaply nad Loučnou z majetku České republiky s příslušností hospodařit s majetkem státu Ředitelství silnic a dálnic ČR, se sídlem Praha, Na Pankráci 546/56 do majetku Města Sezemice (části pozemků budou upřesněny po schválení geometrického plánu Katastrálním úřadem)</w:t>
      </w:r>
    </w:p>
    <w:p w14:paraId="0333753F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převod části pozemku dle geometrického plánu v k. ú. Počaply nad Loučnou z majetku České republiky – Zemědělské vodohospodářské správy, se sídlem Brno, Hlinky 60 do majetku Města Sezemice (části pozemků budou upřesněny po schválení geometrického plánu Katastrálním úřadem)</w:t>
      </w:r>
    </w:p>
    <w:p w14:paraId="68259BB2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05D2E325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požádat Ředitelství silnic a dálnic ČR a Zemědělskou vodohospodářskou správu o převod pozemků</w:t>
      </w:r>
    </w:p>
    <w:p w14:paraId="0660C701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týkající se převodu částí pozemků dle bodu II tohoto usnesení zastupitelstvu města</w:t>
      </w:r>
    </w:p>
    <w:p w14:paraId="49BF2C8E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61D3075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09. 2011</w:t>
      </w:r>
    </w:p>
    <w:p w14:paraId="68D8CF6B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9A30AF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R/123/11/2011</w:t>
      </w:r>
    </w:p>
    <w:p w14:paraId="164A8A3C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44A5DF69" w14:textId="77777777" w:rsidR="00B813E1" w:rsidRDefault="00B813E1" w:rsidP="00B813E1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pronajmout pozemky p. č. 1889/1 a 1889/11 v k. ú. Sezemice nad Loučnou na dobu cca 7 dní v době konání poutě a posvícení v Sezemicích v roce 2011 nejvýhodnější nabídce byl zveřejněn v souladu s § 39 odst. 1 zákona č. 128/2000 Sb., o obcích (obecní zřízení) ve znění pozdějších předpisů</w:t>
      </w:r>
    </w:p>
    <w:p w14:paraId="2A78A127" w14:textId="77777777" w:rsidR="00B813E1" w:rsidRDefault="00B813E1" w:rsidP="00B813E1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 xml:space="preserve"> pronájem pozemků p. č. 1889/1 a 1889/11 v k. ú. Sezemice nad Loučnou na dobu cca 7 dní v době konání poutě a posvícení v Sezemicích v roce 2011, které jsou zapsány na LV č. 10001 u Katastrálního úřadu pro Pardubický kraj, Katastrální pracoviště Pardubice panu JR na dobu určitou 7 dní v době konání poutě v Sezemicích v roce 2011 za nájemné ve výši </w:t>
      </w:r>
      <w:r>
        <w:rPr>
          <w:rFonts w:ascii="Arial" w:hAnsi="Arial" w:cs="Arial"/>
          <w:color w:val="000000"/>
        </w:rPr>
        <w:lastRenderedPageBreak/>
        <w:t>24.000 Kč a na dobu určitou 7 dní v době konání posvícení v Sezemicích v roce 2011 za nájemné ve výši 24.000 Kč. Obě částky budou splatné 14 dní před zahájením akce.</w:t>
      </w:r>
    </w:p>
    <w:p w14:paraId="70CB1F1F" w14:textId="77777777" w:rsidR="00B813E1" w:rsidRDefault="00B813E1" w:rsidP="00B813E1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vypracovat návrh nájemní smlouvy podle bodu II. tohoto usnesení a tuto smlouvu uzavřít</w:t>
      </w:r>
    </w:p>
    <w:p w14:paraId="3B75CCD1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06. 2011</w:t>
      </w:r>
    </w:p>
    <w:p w14:paraId="313F3EC6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2580B64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6B9F6E2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R/124/11/2011</w:t>
      </w:r>
    </w:p>
    <w:p w14:paraId="07412A1A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69F8CD6F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pronájmem části pozemků p. č. 728/12 a 728/22 v k. ú. Sezemice nad Loučnou o výměře cca 100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08EDF8B0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2C6A37DA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zveřejnit záměr pronajmout části pozemků p. č. 728/12 a 728/22 v k. ú. Sezemice nad Loučnou o výměře cca 100 m</w:t>
      </w:r>
      <w:r>
        <w:rPr>
          <w:rFonts w:ascii="Arial" w:hAnsi="Arial" w:cs="Arial"/>
          <w:color w:val="000000"/>
          <w:vertAlign w:val="superscript"/>
        </w:rPr>
        <w:t>2</w:t>
      </w:r>
    </w:p>
    <w:p w14:paraId="01ED7DB7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předložit zprávu ve věci pronájmu části pozemků p. č. 728/12 a 728/22 v k. ú. Sezemice nad Loučnou o výměře cca 100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radě města</w:t>
      </w:r>
    </w:p>
    <w:p w14:paraId="0EFC8EF4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07. 2011</w:t>
      </w:r>
    </w:p>
    <w:p w14:paraId="0A04E656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905247D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555D8E7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R/125/11/2011</w:t>
      </w:r>
    </w:p>
    <w:p w14:paraId="596EFBBF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1BCA276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žádost firmy Multiaqua s.r.o. Hradec Králové o vyjádření k projektové dokumentaci k územnímu řízení a žádost o souhlas s uložením vodovodu do pozemků ve vlastnictví města Sezemice a o souhlas se vstupem do místních komunikací k akci „Skupinový vodovod Holicko“. Investorem akce jsou Vodovody a kanalizace Pardubice, a. s.</w:t>
      </w:r>
    </w:p>
    <w:p w14:paraId="0CB134B4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uzavřením:</w:t>
      </w:r>
    </w:p>
    <w:p w14:paraId="053F9AD6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smlouvy o vstupu na nemovitost, o podmínkách zřízení stavby a jejího provozu mezi městem Sezemice a společností Vodovody a kanalizace Pardubice, a.s., se sídlem Teplého 2014, Pardubice zastoupenou ing. Josefem Fedákem, ředitelem společnosti (p. č. 1084 v k. ú. Dražkov nad Labem)</w:t>
      </w:r>
    </w:p>
    <w:p w14:paraId="7423B51E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smlouvy o vstupu na nemovitost, o podmínkách zřízení stavby a jejího provozu mezi městem Sezemice a společností Vodovody a kanalizace Pardubice, a.s., se sídlem Teplého 2014, Pardubice zastoupenou ing. Josefem Fedákem, ředitelem společnosti (p. č. 331/2, 309/1, 301/1, 392 v k. ú. Kladina, p. č. 664/3, 664/5, 130/5 v k. ú. Velké Koloděje)</w:t>
      </w:r>
    </w:p>
    <w:p w14:paraId="18E834A4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smlouvy dle bodu II. tohoto usnesení</w:t>
      </w:r>
    </w:p>
    <w:p w14:paraId="1F382B0E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lastRenderedPageBreak/>
        <w:t>T: 30. 06. 2011</w:t>
      </w:r>
    </w:p>
    <w:p w14:paraId="48D889C2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3629B0DE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787302DF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R/126/11/2011</w:t>
      </w:r>
    </w:p>
    <w:p w14:paraId="6F421720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557E190A" w14:textId="77777777" w:rsidR="00B813E1" w:rsidRDefault="00B813E1" w:rsidP="00B813E1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odvolává </w:t>
      </w:r>
      <w:r>
        <w:rPr>
          <w:rFonts w:ascii="Arial" w:hAnsi="Arial" w:cs="Arial"/>
          <w:color w:val="000000"/>
        </w:rPr>
        <w:t>ke dni 30. 06. 2011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Karla Lohniského z funkce člena komise sportu</w:t>
      </w:r>
    </w:p>
    <w:p w14:paraId="61937C8E" w14:textId="77777777" w:rsidR="00B813E1" w:rsidRDefault="00B813E1" w:rsidP="00B813E1">
      <w:pPr>
        <w:shd w:val="clear" w:color="auto" w:fill="FFFFFF"/>
        <w:ind w:left="360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jmenuje </w:t>
      </w:r>
      <w:r>
        <w:rPr>
          <w:rFonts w:ascii="Arial" w:hAnsi="Arial" w:cs="Arial"/>
          <w:color w:val="000000"/>
        </w:rPr>
        <w:t>Janu Lohniskou členkou komise sportu s účinností od 1. 7. 2011</w:t>
      </w:r>
    </w:p>
    <w:p w14:paraId="721E5150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0226253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R/127/11/2011</w:t>
      </w:r>
    </w:p>
    <w:p w14:paraId="1222D229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CE537B9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</w:t>
      </w:r>
    </w:p>
    <w:p w14:paraId="6097A353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územní studii na lokalitu Z 52 Lukovna bez jakýchkoli změn</w:t>
      </w:r>
    </w:p>
    <w:p w14:paraId="34618F4E" w14:textId="77777777" w:rsidR="00B813E1" w:rsidRDefault="00B813E1" w:rsidP="00B813E1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územní studii na lokalitu Z 18 Počaply a doporučuje veřejné projednání této studie</w:t>
      </w:r>
    </w:p>
    <w:p w14:paraId="1DC3693F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CA95B6B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R/128/11/2011</w:t>
      </w:r>
    </w:p>
    <w:p w14:paraId="3825074A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7F957F9D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plán schůzí rady města na II. pololetí 2011</w:t>
      </w:r>
    </w:p>
    <w:p w14:paraId="254DB328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0DEC898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R/129/11/2011</w:t>
      </w:r>
    </w:p>
    <w:p w14:paraId="6DC2387F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4EFE52B4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program jednání zastupitelstva města, které se bude konat dne 21. 06. 2011</w:t>
      </w:r>
    </w:p>
    <w:p w14:paraId="0DB792E5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68B03F4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R/129/11/2011</w:t>
      </w:r>
    </w:p>
    <w:p w14:paraId="2E237A4A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221729C6" w14:textId="77777777" w:rsidR="00B813E1" w:rsidRDefault="00B813E1" w:rsidP="00B813E1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výběrovou komisi pro výběr dodavatele investiční akce „Oprava sociálního zařízení tělocvičny ZŠ Sezemice“ a </w:t>
      </w:r>
      <w:r>
        <w:rPr>
          <w:rFonts w:ascii="Arial" w:hAnsi="Arial" w:cs="Arial"/>
          <w:b/>
          <w:bCs/>
          <w:color w:val="000000"/>
        </w:rPr>
        <w:t>jmenuje </w:t>
      </w:r>
      <w:r>
        <w:rPr>
          <w:rFonts w:ascii="Arial" w:hAnsi="Arial" w:cs="Arial"/>
          <w:color w:val="000000"/>
        </w:rPr>
        <w:t>členy této výběrové komise</w:t>
      </w:r>
    </w:p>
    <w:p w14:paraId="6DAA4FF1" w14:textId="77777777" w:rsidR="00B813E1" w:rsidRDefault="00B813E1" w:rsidP="00B813E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39C9C78A" w14:textId="77777777" w:rsidR="00B813E1" w:rsidRDefault="00B813E1" w:rsidP="00B813E1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CF8BDB2" w14:textId="77777777" w:rsidR="00B813E1" w:rsidRDefault="00B813E1" w:rsidP="00B813E1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12.6.2011 / 12.6.2011</w:t>
      </w:r>
    </w:p>
    <w:p w14:paraId="3462769E" w14:textId="77777777" w:rsidR="008F20FE" w:rsidRPr="00B813E1" w:rsidRDefault="008F20FE" w:rsidP="00B813E1">
      <w:bookmarkStart w:id="0" w:name="_GoBack"/>
      <w:bookmarkEnd w:id="0"/>
    </w:p>
    <w:sectPr w:rsidR="008F20FE" w:rsidRPr="00B81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B8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39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5879</Characters>
  <Application>Microsoft Office Word</Application>
  <DocSecurity>0</DocSecurity>
  <Lines>48</Lines>
  <Paragraphs>13</Paragraphs>
  <ScaleCrop>false</ScaleCrop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2018-12-11T08:19:00Z</dcterms:modified>
</cp:coreProperties>
</file>